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38A58" w14:textId="77777777" w:rsidR="00D24610" w:rsidRPr="00D24610" w:rsidRDefault="00D24610">
      <w:pPr>
        <w:pStyle w:val="Kopfzeile"/>
        <w:tabs>
          <w:tab w:val="clear" w:pos="4536"/>
          <w:tab w:val="clear" w:pos="9072"/>
          <w:tab w:val="left" w:pos="1134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  <w:i/>
          <w:iCs/>
        </w:rPr>
      </w:pPr>
      <w:r w:rsidRPr="00D24610">
        <w:rPr>
          <w:rFonts w:ascii="Arial" w:hAnsi="Arial" w:cs="Arial"/>
          <w:i/>
          <w:iCs/>
        </w:rPr>
        <w:t>Motiv 1:</w:t>
      </w:r>
    </w:p>
    <w:p w14:paraId="6D8E9F4F" w14:textId="77777777" w:rsidR="00D24610" w:rsidRDefault="00D24610">
      <w:pPr>
        <w:pStyle w:val="Kopfzeile"/>
        <w:tabs>
          <w:tab w:val="clear" w:pos="4536"/>
          <w:tab w:val="clear" w:pos="9072"/>
          <w:tab w:val="left" w:pos="1134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</w:p>
    <w:p w14:paraId="0840E873" w14:textId="4D9F2656" w:rsidR="006D4DFC" w:rsidRPr="007731E6" w:rsidRDefault="00C94321">
      <w:pPr>
        <w:pStyle w:val="Kopfzeile"/>
        <w:tabs>
          <w:tab w:val="clear" w:pos="4536"/>
          <w:tab w:val="clear" w:pos="9072"/>
          <w:tab w:val="left" w:pos="1134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177EE159" wp14:editId="198A4B73">
            <wp:extent cx="6115050" cy="1911350"/>
            <wp:effectExtent l="0" t="0" r="0" b="0"/>
            <wp:docPr id="1403596437" name="Grafik 1" descr="Ein Bild, das Text, Grafikdesign, Flyer, Poster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3596437" name="Grafik 1" descr="Ein Bild, das Text, Grafikdesign, Flyer, Poster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91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A0D8D0" w14:textId="77777777" w:rsidR="00C94321" w:rsidRDefault="00C94321" w:rsidP="00C94321">
      <w:pPr>
        <w:pStyle w:val="Kopfzeile"/>
        <w:tabs>
          <w:tab w:val="left" w:pos="1134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</w:p>
    <w:p w14:paraId="2D82AF98" w14:textId="11F55F25" w:rsidR="00C94321" w:rsidRPr="00C94321" w:rsidRDefault="00C94321" w:rsidP="00C94321">
      <w:pPr>
        <w:pStyle w:val="Kopfzeile"/>
        <w:tabs>
          <w:tab w:val="left" w:pos="1134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  <w:i/>
          <w:iCs/>
        </w:rPr>
      </w:pPr>
      <w:r w:rsidRPr="00C94321">
        <w:rPr>
          <w:rFonts w:ascii="Arial" w:hAnsi="Arial" w:cs="Arial"/>
          <w:i/>
          <w:iCs/>
        </w:rPr>
        <w:t>Posting-Text:</w:t>
      </w:r>
    </w:p>
    <w:p w14:paraId="05791A5F" w14:textId="77777777" w:rsidR="00C94321" w:rsidRDefault="00C94321" w:rsidP="00C94321">
      <w:pPr>
        <w:pStyle w:val="Kopfzeile"/>
        <w:tabs>
          <w:tab w:val="left" w:pos="1134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</w:p>
    <w:p w14:paraId="140E6363" w14:textId="77777777" w:rsidR="00D24610" w:rsidRDefault="00C94321" w:rsidP="00C94321">
      <w:pPr>
        <w:pStyle w:val="Kopfzeile"/>
        <w:tabs>
          <w:tab w:val="left" w:pos="1134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  <w:r w:rsidRPr="00D24610">
        <w:rPr>
          <w:rFonts w:ascii="Arial" w:hAnsi="Arial" w:cs="Arial"/>
          <w:b/>
          <w:bCs/>
        </w:rPr>
        <w:t>Die Fakten sind klar: Der Weg in den Ruhestand wird steiler.</w:t>
      </w:r>
      <w:r>
        <w:rPr>
          <w:rFonts w:ascii="Arial" w:hAnsi="Arial" w:cs="Arial"/>
        </w:rPr>
        <w:t xml:space="preserve"> </w:t>
      </w:r>
    </w:p>
    <w:p w14:paraId="4849F008" w14:textId="77777777" w:rsidR="00D24610" w:rsidRDefault="00D24610" w:rsidP="00C94321">
      <w:pPr>
        <w:pStyle w:val="Kopfzeile"/>
        <w:tabs>
          <w:tab w:val="left" w:pos="1134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</w:p>
    <w:p w14:paraId="05A24624" w14:textId="070790C8" w:rsidR="00C94321" w:rsidRPr="00C94321" w:rsidRDefault="00C94321" w:rsidP="00C94321">
      <w:pPr>
        <w:pStyle w:val="Kopfzeile"/>
        <w:tabs>
          <w:tab w:val="left" w:pos="1134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  <w:r>
        <w:rPr>
          <w:rFonts w:ascii="Arial" w:hAnsi="Arial" w:cs="Arial"/>
        </w:rPr>
        <w:t>Und Sie können dafür sorgen, dass Ihre Kunden nicht außer Atem kommen!</w:t>
      </w:r>
      <w:r w:rsidR="00D24610" w:rsidRPr="00D24610">
        <w:rPr>
          <w:rFonts w:ascii="Segoe UI Emoji" w:hAnsi="Segoe UI Emoji" w:cs="Segoe UI Emoji"/>
          <w:color w:val="auto"/>
          <w:lang w:eastAsia="en-US"/>
        </w:rPr>
        <w:t xml:space="preserve"> </w:t>
      </w:r>
      <w:r w:rsidR="00D24610" w:rsidRPr="00D24610">
        <w:rPr>
          <w:rFonts w:ascii="Segoe UI Emoji" w:hAnsi="Segoe UI Emoji" w:cs="Segoe UI Emoji"/>
          <w:lang w:val="en-US"/>
        </w:rPr>
        <w:t>🚴</w:t>
      </w:r>
      <w:r w:rsidR="00D24610" w:rsidRPr="00D24610">
        <w:rPr>
          <w:rFonts w:ascii="Arial" w:hAnsi="Arial" w:cs="Arial"/>
        </w:rPr>
        <w:t>‍♂</w:t>
      </w:r>
      <w:r w:rsidR="00D24610" w:rsidRPr="00D24610">
        <w:rPr>
          <w:rFonts w:ascii="Arial" w:hAnsi="Arial" w:cs="Arial"/>
          <w:lang w:val="en-US"/>
        </w:rPr>
        <w:t>️</w:t>
      </w:r>
    </w:p>
    <w:p w14:paraId="3D6984D5" w14:textId="31309570" w:rsidR="00C94321" w:rsidRPr="00C94321" w:rsidRDefault="00C94321" w:rsidP="00C94321">
      <w:pPr>
        <w:pStyle w:val="Kopfzeile"/>
        <w:tabs>
          <w:tab w:val="left" w:pos="1134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</w:p>
    <w:p w14:paraId="2462D6E8" w14:textId="7985F59B" w:rsidR="00C94321" w:rsidRPr="00C94321" w:rsidRDefault="00C94321" w:rsidP="00C94321">
      <w:pPr>
        <w:pStyle w:val="Kopfzeile"/>
        <w:tabs>
          <w:tab w:val="left" w:pos="1134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  <w:r w:rsidRPr="00C94321">
        <w:rPr>
          <w:rFonts w:ascii="Arial" w:hAnsi="Arial" w:cs="Arial"/>
        </w:rPr>
        <w:t xml:space="preserve">Die staatliche Rente allein ist heute leider nur noch das Basis-Modell – für den großen Gipfelsieg im Ruhestand reicht sie oft nicht aus. Immer mehr Menschen droht eine Versorgungslücke, die den gewohnten Lebensstandard im Alter gefährdet. </w:t>
      </w:r>
      <w:r w:rsidRPr="00C94321">
        <w:rPr>
          <w:rFonts w:ascii="Segoe UI Emoji" w:hAnsi="Segoe UI Emoji" w:cs="Segoe UI Emoji"/>
        </w:rPr>
        <w:t>📉</w:t>
      </w:r>
    </w:p>
    <w:p w14:paraId="7EDB5B5E" w14:textId="77777777" w:rsidR="00C94321" w:rsidRPr="00C94321" w:rsidRDefault="00C94321" w:rsidP="00C94321">
      <w:pPr>
        <w:pStyle w:val="Kopfzeile"/>
        <w:tabs>
          <w:tab w:val="left" w:pos="1134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</w:p>
    <w:p w14:paraId="3831CB9E" w14:textId="2D7C25BA" w:rsidR="00C94321" w:rsidRPr="00C94321" w:rsidRDefault="00C94321" w:rsidP="00C94321">
      <w:pPr>
        <w:pStyle w:val="Kopfzeile"/>
        <w:tabs>
          <w:tab w:val="left" w:pos="1134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  <w:r w:rsidRPr="00C94321">
        <w:rPr>
          <w:rFonts w:ascii="Arial" w:hAnsi="Arial" w:cs="Arial"/>
        </w:rPr>
        <w:t>Genau hier kommen Sie ins Spiel! Als kompetenter Problemlöser helfen Sie Ihren Kunden, rechtzeitig einen Gang hochzuschalten.</w:t>
      </w:r>
      <w:r>
        <w:rPr>
          <w:rFonts w:ascii="Arial" w:hAnsi="Arial" w:cs="Arial"/>
        </w:rPr>
        <w:t xml:space="preserve"> </w:t>
      </w:r>
      <w:r w:rsidRPr="00C94321">
        <w:rPr>
          <w:rFonts w:ascii="Arial" w:hAnsi="Arial" w:cs="Arial"/>
        </w:rPr>
        <w:t xml:space="preserve">Nutzen Sie die </w:t>
      </w:r>
      <w:proofErr w:type="gramStart"/>
      <w:r w:rsidRPr="00C94321">
        <w:rPr>
          <w:rFonts w:ascii="Arial" w:hAnsi="Arial" w:cs="Arial"/>
        </w:rPr>
        <w:t xml:space="preserve">WWK </w:t>
      </w:r>
      <w:proofErr w:type="spellStart"/>
      <w:r>
        <w:rPr>
          <w:rFonts w:ascii="Arial" w:hAnsi="Arial" w:cs="Arial"/>
        </w:rPr>
        <w:t>VorsorgeOffensive</w:t>
      </w:r>
      <w:proofErr w:type="spellEnd"/>
      <w:proofErr w:type="gramEnd"/>
      <w:r>
        <w:rPr>
          <w:rFonts w:ascii="Arial" w:hAnsi="Arial" w:cs="Arial"/>
        </w:rPr>
        <w:t xml:space="preserve"> 2026</w:t>
      </w:r>
      <w:r w:rsidRPr="00C94321">
        <w:rPr>
          <w:rFonts w:ascii="Arial" w:hAnsi="Arial" w:cs="Arial"/>
        </w:rPr>
        <w:t xml:space="preserve"> als </w:t>
      </w:r>
      <w:r>
        <w:rPr>
          <w:rFonts w:ascii="Arial" w:hAnsi="Arial" w:cs="Arial"/>
        </w:rPr>
        <w:t>günstige Gelegenheit, bei Ihren Bestandskunden aktiv zu werden</w:t>
      </w:r>
      <w:r w:rsidRPr="00C94321">
        <w:rPr>
          <w:rFonts w:ascii="Arial" w:hAnsi="Arial" w:cs="Arial"/>
        </w:rPr>
        <w:t>:</w:t>
      </w:r>
    </w:p>
    <w:p w14:paraId="695D488F" w14:textId="77777777" w:rsidR="00C94321" w:rsidRPr="00C94321" w:rsidRDefault="00C94321" w:rsidP="00C94321">
      <w:pPr>
        <w:pStyle w:val="Kopfzeile"/>
        <w:tabs>
          <w:tab w:val="left" w:pos="1134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  <w:r w:rsidRPr="00C94321">
        <w:rPr>
          <w:rFonts w:ascii="Segoe UI Emoji" w:hAnsi="Segoe UI Emoji" w:cs="Segoe UI Emoji"/>
        </w:rPr>
        <w:t>✔️</w:t>
      </w:r>
      <w:r w:rsidRPr="00C94321">
        <w:rPr>
          <w:rFonts w:ascii="Arial" w:hAnsi="Arial" w:cs="Arial"/>
        </w:rPr>
        <w:t xml:space="preserve"> Bestehende Verträge prüfen</w:t>
      </w:r>
    </w:p>
    <w:p w14:paraId="3AB57FD3" w14:textId="77777777" w:rsidR="00C94321" w:rsidRPr="00C94321" w:rsidRDefault="00C94321" w:rsidP="00C94321">
      <w:pPr>
        <w:pStyle w:val="Kopfzeile"/>
        <w:tabs>
          <w:tab w:val="left" w:pos="1134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  <w:r w:rsidRPr="00C94321">
        <w:rPr>
          <w:rFonts w:ascii="Segoe UI Emoji" w:hAnsi="Segoe UI Emoji" w:cs="Segoe UI Emoji"/>
        </w:rPr>
        <w:t>✔️</w:t>
      </w:r>
      <w:r w:rsidRPr="00C94321">
        <w:rPr>
          <w:rFonts w:ascii="Arial" w:hAnsi="Arial" w:cs="Arial"/>
        </w:rPr>
        <w:t xml:space="preserve"> Förderpotenziale ausschöpfen</w:t>
      </w:r>
    </w:p>
    <w:p w14:paraId="5FF58E61" w14:textId="77777777" w:rsidR="00C94321" w:rsidRPr="00C94321" w:rsidRDefault="00C94321" w:rsidP="00C94321">
      <w:pPr>
        <w:pStyle w:val="Kopfzeile"/>
        <w:tabs>
          <w:tab w:val="left" w:pos="1134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  <w:r w:rsidRPr="00C94321">
        <w:rPr>
          <w:rFonts w:ascii="Segoe UI Emoji" w:hAnsi="Segoe UI Emoji" w:cs="Segoe UI Emoji"/>
        </w:rPr>
        <w:t>✔️</w:t>
      </w:r>
      <w:r w:rsidRPr="00C94321">
        <w:rPr>
          <w:rFonts w:ascii="Arial" w:hAnsi="Arial" w:cs="Arial"/>
        </w:rPr>
        <w:t xml:space="preserve"> Vorsorge gezielt stärken – ohne neuen Vertrag</w:t>
      </w:r>
    </w:p>
    <w:p w14:paraId="6A63F913" w14:textId="77777777" w:rsidR="00C94321" w:rsidRPr="00C94321" w:rsidRDefault="00C94321" w:rsidP="00C94321">
      <w:pPr>
        <w:pStyle w:val="Kopfzeile"/>
        <w:tabs>
          <w:tab w:val="left" w:pos="1134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</w:p>
    <w:p w14:paraId="6D02D043" w14:textId="77777777" w:rsidR="00D24610" w:rsidRDefault="00C94321" w:rsidP="00C94321">
      <w:pPr>
        <w:pStyle w:val="Kopfzeile"/>
        <w:tabs>
          <w:tab w:val="left" w:pos="1134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  <w:r w:rsidRPr="00C94321">
        <w:rPr>
          <w:rFonts w:ascii="Arial" w:hAnsi="Arial" w:cs="Arial"/>
        </w:rPr>
        <w:t>Helfen Sie Ihren Kunden, den Schwung nicht zu verlieren, bevor das Ziel erreicht ist. Alle Infos zur Aktion und den Erhöhungsrechner finden Sie hier:</w:t>
      </w:r>
      <w:r>
        <w:rPr>
          <w:rFonts w:ascii="Arial" w:hAnsi="Arial" w:cs="Arial"/>
        </w:rPr>
        <w:t xml:space="preserve"> </w:t>
      </w:r>
    </w:p>
    <w:p w14:paraId="4034B8FE" w14:textId="523ABE63" w:rsidR="00C94321" w:rsidRPr="00C94321" w:rsidRDefault="00D24610" w:rsidP="00C94321">
      <w:pPr>
        <w:pStyle w:val="Kopfzeile"/>
        <w:tabs>
          <w:tab w:val="left" w:pos="1134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  <w:r w:rsidRPr="00D24610">
        <w:rPr>
          <w:rFonts w:ascii="Segoe UI Emoji" w:hAnsi="Segoe UI Emoji" w:cs="Segoe UI Emoji"/>
          <w:b/>
          <w:bCs/>
          <w:u w:val="single"/>
          <w:lang w:val="en-US"/>
        </w:rPr>
        <w:t>👉</w:t>
      </w:r>
      <w:r w:rsidR="004025D9">
        <w:rPr>
          <w:rFonts w:ascii="Arial" w:hAnsi="Arial" w:cs="Arial"/>
          <w:b/>
          <w:bCs/>
          <w:u w:val="single"/>
        </w:rPr>
        <w:t>vorsorge-offensive.de</w:t>
      </w:r>
    </w:p>
    <w:p w14:paraId="41A9B407" w14:textId="77777777" w:rsidR="00C94321" w:rsidRPr="00C94321" w:rsidRDefault="00C94321" w:rsidP="00C94321">
      <w:pPr>
        <w:pStyle w:val="Kopfzeile"/>
        <w:tabs>
          <w:tab w:val="left" w:pos="1134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</w:p>
    <w:p w14:paraId="508952F3" w14:textId="31F9DC72" w:rsidR="00D24610" w:rsidRPr="004025D9" w:rsidRDefault="00C94321" w:rsidP="004025D9">
      <w:pPr>
        <w:pStyle w:val="Kopfzeile"/>
        <w:tabs>
          <w:tab w:val="clear" w:pos="4536"/>
          <w:tab w:val="clear" w:pos="9072"/>
          <w:tab w:val="left" w:pos="1134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Arial" w:hAnsi="Arial" w:cs="Arial"/>
        </w:rPr>
      </w:pPr>
      <w:r w:rsidRPr="00C94321">
        <w:rPr>
          <w:rFonts w:ascii="Arial" w:hAnsi="Arial" w:cs="Arial"/>
        </w:rPr>
        <w:t>#WWK</w:t>
      </w:r>
      <w:r>
        <w:rPr>
          <w:rFonts w:ascii="Arial" w:hAnsi="Arial" w:cs="Arial"/>
        </w:rPr>
        <w:t xml:space="preserve"> #WWKVersicherungen </w:t>
      </w:r>
      <w:r w:rsidRPr="00C94321">
        <w:rPr>
          <w:rFonts w:ascii="Arial" w:hAnsi="Arial" w:cs="Arial"/>
        </w:rPr>
        <w:t>#VorsorgeOffensive #Rentenlücke #VermittlerPower #RuhestandSichern #JetztSchwungNehmen</w:t>
      </w:r>
      <w:r>
        <w:rPr>
          <w:rFonts w:ascii="Arial" w:hAnsi="Arial" w:cs="Arial"/>
        </w:rPr>
        <w:t xml:space="preserve"> </w:t>
      </w:r>
      <w:r w:rsidRPr="00C94321">
        <w:rPr>
          <w:rFonts w:ascii="Arial" w:hAnsi="Arial" w:cs="Arial"/>
        </w:rPr>
        <w:t>#Erhöhungsaktion #Bestandspotenziale #AktiveBeratung</w:t>
      </w:r>
    </w:p>
    <w:sectPr w:rsidR="00D24610" w:rsidRPr="004025D9" w:rsidSect="00C94321">
      <w:headerReference w:type="default" r:id="rId8"/>
      <w:pgSz w:w="11906" w:h="16838"/>
      <w:pgMar w:top="1134" w:right="1134" w:bottom="1134" w:left="1134" w:header="709" w:footer="85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5D737" w14:textId="77777777" w:rsidR="00A4164A" w:rsidRDefault="00A4164A">
      <w:r>
        <w:separator/>
      </w:r>
    </w:p>
  </w:endnote>
  <w:endnote w:type="continuationSeparator" w:id="0">
    <w:p w14:paraId="3EDDA4A5" w14:textId="77777777" w:rsidR="00A4164A" w:rsidRDefault="00A41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54225" w14:textId="77777777" w:rsidR="00A4164A" w:rsidRDefault="00A4164A">
      <w:r>
        <w:separator/>
      </w:r>
    </w:p>
  </w:footnote>
  <w:footnote w:type="continuationSeparator" w:id="0">
    <w:p w14:paraId="2D86B521" w14:textId="77777777" w:rsidR="00A4164A" w:rsidRDefault="00A41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829B2" w14:textId="77777777" w:rsidR="0004787C" w:rsidRDefault="0004787C">
    <w:pPr>
      <w:pStyle w:val="Kopf-undFuzeilen"/>
      <w:tabs>
        <w:tab w:val="clear" w:pos="9020"/>
        <w:tab w:val="center" w:pos="4819"/>
        <w:tab w:val="right" w:pos="963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166934"/>
    <w:multiLevelType w:val="hybridMultilevel"/>
    <w:tmpl w:val="153AD544"/>
    <w:lvl w:ilvl="0" w:tplc="02AE06C6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70700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proofState w:spelling="clean" w:grammar="clean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1FA"/>
    <w:rsid w:val="00027A42"/>
    <w:rsid w:val="00031CC9"/>
    <w:rsid w:val="0004787C"/>
    <w:rsid w:val="000901FA"/>
    <w:rsid w:val="000E55FB"/>
    <w:rsid w:val="000F2397"/>
    <w:rsid w:val="0010186B"/>
    <w:rsid w:val="001B12FD"/>
    <w:rsid w:val="001B62AB"/>
    <w:rsid w:val="002964E2"/>
    <w:rsid w:val="00296506"/>
    <w:rsid w:val="002F2E9B"/>
    <w:rsid w:val="00302408"/>
    <w:rsid w:val="0037027B"/>
    <w:rsid w:val="00397825"/>
    <w:rsid w:val="003B5DC3"/>
    <w:rsid w:val="003F7A25"/>
    <w:rsid w:val="004025D9"/>
    <w:rsid w:val="00412FAF"/>
    <w:rsid w:val="004518F7"/>
    <w:rsid w:val="004F2EDE"/>
    <w:rsid w:val="004F3A5C"/>
    <w:rsid w:val="005057FD"/>
    <w:rsid w:val="00557370"/>
    <w:rsid w:val="0056706F"/>
    <w:rsid w:val="0059117E"/>
    <w:rsid w:val="005B656F"/>
    <w:rsid w:val="005C4090"/>
    <w:rsid w:val="005F7EA6"/>
    <w:rsid w:val="00631A7D"/>
    <w:rsid w:val="006472A9"/>
    <w:rsid w:val="00656F31"/>
    <w:rsid w:val="006808EA"/>
    <w:rsid w:val="00684616"/>
    <w:rsid w:val="006C4799"/>
    <w:rsid w:val="006D4DFC"/>
    <w:rsid w:val="007731E6"/>
    <w:rsid w:val="00794E5F"/>
    <w:rsid w:val="007D25FA"/>
    <w:rsid w:val="007D5C51"/>
    <w:rsid w:val="008F469A"/>
    <w:rsid w:val="0094395E"/>
    <w:rsid w:val="00943D72"/>
    <w:rsid w:val="00981119"/>
    <w:rsid w:val="009C7F17"/>
    <w:rsid w:val="009D15A1"/>
    <w:rsid w:val="00A4164A"/>
    <w:rsid w:val="00A503B0"/>
    <w:rsid w:val="00AF20EC"/>
    <w:rsid w:val="00B600D3"/>
    <w:rsid w:val="00B72F6F"/>
    <w:rsid w:val="00B96D4B"/>
    <w:rsid w:val="00BC50CB"/>
    <w:rsid w:val="00BC781F"/>
    <w:rsid w:val="00C06DED"/>
    <w:rsid w:val="00C45D35"/>
    <w:rsid w:val="00C87ECE"/>
    <w:rsid w:val="00C94321"/>
    <w:rsid w:val="00CD6F97"/>
    <w:rsid w:val="00D24610"/>
    <w:rsid w:val="00D30E92"/>
    <w:rsid w:val="00D36595"/>
    <w:rsid w:val="00D366B9"/>
    <w:rsid w:val="00D97AA9"/>
    <w:rsid w:val="00DA225D"/>
    <w:rsid w:val="00DC072C"/>
    <w:rsid w:val="00DC1634"/>
    <w:rsid w:val="00DF3DC8"/>
    <w:rsid w:val="00E269C7"/>
    <w:rsid w:val="00E43063"/>
    <w:rsid w:val="00E61B76"/>
    <w:rsid w:val="00E97FD2"/>
    <w:rsid w:val="00F26810"/>
    <w:rsid w:val="00FB49E3"/>
    <w:rsid w:val="00FF2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15938"/>
  <w15:docId w15:val="{1118E047-B878-402B-9A83-5684FBB5C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rPr>
      <w:sz w:val="24"/>
      <w:szCs w:val="24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styleId="Kopfzeile">
    <w:name w:val="header"/>
    <w:pPr>
      <w:widowControl w:val="0"/>
      <w:tabs>
        <w:tab w:val="center" w:pos="4536"/>
        <w:tab w:val="right" w:pos="9072"/>
      </w:tabs>
      <w:suppressAutoHyphens/>
    </w:pPr>
    <w:rPr>
      <w:rFonts w:hAnsi="Arial Unicode MS" w:cs="Arial Unicode MS"/>
      <w:color w:val="000000"/>
      <w:sz w:val="24"/>
      <w:szCs w:val="24"/>
      <w:u w:color="000000"/>
    </w:rPr>
  </w:style>
  <w:style w:type="paragraph" w:styleId="Fuzeile">
    <w:name w:val="footer"/>
    <w:basedOn w:val="Standard"/>
    <w:link w:val="FuzeileZchn"/>
    <w:uiPriority w:val="99"/>
    <w:unhideWhenUsed/>
    <w:rsid w:val="0004787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4787C"/>
    <w:rPr>
      <w:sz w:val="24"/>
      <w:szCs w:val="24"/>
      <w:lang w:val="en-US" w:eastAsia="en-US"/>
    </w:rPr>
  </w:style>
  <w:style w:type="table" w:styleId="Tabellenraster">
    <w:name w:val="Table Grid"/>
    <w:basedOn w:val="NormaleTabelle"/>
    <w:uiPriority w:val="39"/>
    <w:rsid w:val="000901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rsid w:val="003702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rt%20Machata\Documents\Benutzerdefinierte%20Office-Vorlagen\Textmanuskript%20TOP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C:\Users\Gert Machata\Documents\Benutzerdefinierte Office-Vorlagen\Textmanuskript TOP.dotx</Template>
  <TotalTime>0</TotalTime>
  <Pages>1</Pages>
  <Words>150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Gert Machata</dc:creator>
  <cp:lastModifiedBy>Lukas Kossytorz</cp:lastModifiedBy>
  <cp:revision>39</cp:revision>
  <dcterms:created xsi:type="dcterms:W3CDTF">2025-11-26T14:56:00Z</dcterms:created>
  <dcterms:modified xsi:type="dcterms:W3CDTF">2026-03-02T14:05:00Z</dcterms:modified>
</cp:coreProperties>
</file>